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467442" cy="73818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442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Heading1"/>
        <w:spacing w:before="38"/>
        <w:ind w:right="765"/>
        <w:jc w:val="right"/>
      </w:pPr>
      <w:r>
        <w:rPr>
          <w:w w:val="110"/>
        </w:rPr>
        <w:t>Form:</w:t>
      </w:r>
      <w:r>
        <w:rPr>
          <w:spacing w:val="27"/>
          <w:w w:val="110"/>
        </w:rPr>
        <w:t> </w:t>
      </w:r>
      <w:r>
        <w:rPr>
          <w:w w:val="110"/>
        </w:rPr>
        <w:t>S&amp;P</w:t>
      </w:r>
      <w:r>
        <w:rPr>
          <w:spacing w:val="29"/>
          <w:w w:val="110"/>
        </w:rPr>
        <w:t> </w:t>
      </w:r>
      <w:r>
        <w:rPr>
          <w:w w:val="110"/>
        </w:rPr>
        <w:t>09</w:t>
      </w:r>
    </w:p>
    <w:p>
      <w:pPr>
        <w:pStyle w:val="BodyText"/>
        <w:spacing w:before="9"/>
        <w:rPr>
          <w:b/>
          <w:sz w:val="11"/>
        </w:rPr>
      </w:pPr>
    </w:p>
    <w:p>
      <w:pPr>
        <w:spacing w:before="98"/>
        <w:ind w:left="2311" w:right="0" w:firstLine="0"/>
        <w:jc w:val="left"/>
        <w:rPr>
          <w:b/>
          <w:sz w:val="20"/>
        </w:rPr>
      </w:pPr>
      <w:r>
        <w:rPr>
          <w:b/>
          <w:w w:val="120"/>
          <w:sz w:val="20"/>
          <w:u w:val="single"/>
        </w:rPr>
        <w:t>CERTIFICAE</w:t>
      </w:r>
      <w:r>
        <w:rPr>
          <w:b/>
          <w:spacing w:val="-2"/>
          <w:w w:val="120"/>
          <w:sz w:val="20"/>
          <w:u w:val="single"/>
        </w:rPr>
        <w:t> </w:t>
      </w:r>
      <w:r>
        <w:rPr>
          <w:b/>
          <w:w w:val="120"/>
          <w:sz w:val="20"/>
          <w:u w:val="single"/>
        </w:rPr>
        <w:t>FOR</w:t>
      </w:r>
      <w:r>
        <w:rPr>
          <w:b/>
          <w:spacing w:val="-3"/>
          <w:w w:val="120"/>
          <w:sz w:val="20"/>
          <w:u w:val="single"/>
        </w:rPr>
        <w:t> </w:t>
      </w:r>
      <w:r>
        <w:rPr>
          <w:b/>
          <w:w w:val="120"/>
          <w:sz w:val="20"/>
          <w:u w:val="single"/>
        </w:rPr>
        <w:t>SINGEL</w:t>
      </w:r>
      <w:r>
        <w:rPr>
          <w:b/>
          <w:spacing w:val="-4"/>
          <w:w w:val="120"/>
          <w:sz w:val="20"/>
          <w:u w:val="single"/>
        </w:rPr>
        <w:t> </w:t>
      </w:r>
      <w:r>
        <w:rPr>
          <w:b/>
          <w:w w:val="120"/>
          <w:sz w:val="20"/>
          <w:u w:val="single"/>
        </w:rPr>
        <w:t>RESPONSIVE</w:t>
      </w:r>
      <w:r>
        <w:rPr>
          <w:b/>
          <w:spacing w:val="-2"/>
          <w:w w:val="120"/>
          <w:sz w:val="20"/>
          <w:u w:val="single"/>
        </w:rPr>
        <w:t> </w:t>
      </w:r>
      <w:r>
        <w:rPr>
          <w:b/>
          <w:w w:val="120"/>
          <w:sz w:val="20"/>
          <w:u w:val="single"/>
        </w:rPr>
        <w:t>TENDER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tabs>
          <w:tab w:pos="9329" w:val="left" w:leader="dot"/>
        </w:tabs>
        <w:spacing w:before="98"/>
        <w:ind w:left="840"/>
      </w:pPr>
      <w:r>
        <w:rPr>
          <w:w w:val="120"/>
        </w:rPr>
        <w:t>It </w:t>
      </w:r>
      <w:r>
        <w:rPr>
          <w:spacing w:val="23"/>
          <w:w w:val="120"/>
        </w:rPr>
        <w:t> </w:t>
      </w:r>
      <w:r>
        <w:rPr>
          <w:w w:val="120"/>
        </w:rPr>
        <w:t>has </w:t>
      </w:r>
      <w:r>
        <w:rPr>
          <w:spacing w:val="22"/>
          <w:w w:val="120"/>
        </w:rPr>
        <w:t> </w:t>
      </w:r>
      <w:r>
        <w:rPr>
          <w:w w:val="120"/>
        </w:rPr>
        <w:t>been </w:t>
      </w:r>
      <w:r>
        <w:rPr>
          <w:spacing w:val="26"/>
          <w:w w:val="120"/>
        </w:rPr>
        <w:t> </w:t>
      </w:r>
      <w:r>
        <w:rPr>
          <w:w w:val="120"/>
        </w:rPr>
        <w:t>certified </w:t>
      </w:r>
      <w:r>
        <w:rPr>
          <w:spacing w:val="22"/>
          <w:w w:val="120"/>
        </w:rPr>
        <w:t> </w:t>
      </w:r>
      <w:r>
        <w:rPr>
          <w:w w:val="120"/>
        </w:rPr>
        <w:t>that </w:t>
      </w:r>
      <w:r>
        <w:rPr>
          <w:spacing w:val="24"/>
          <w:w w:val="120"/>
        </w:rPr>
        <w:t> </w:t>
      </w:r>
      <w:r>
        <w:rPr>
          <w:w w:val="120"/>
        </w:rPr>
        <w:t>NIT </w:t>
      </w:r>
      <w:r>
        <w:rPr>
          <w:spacing w:val="24"/>
          <w:w w:val="120"/>
        </w:rPr>
        <w:t> </w:t>
      </w:r>
      <w:r>
        <w:rPr>
          <w:w w:val="120"/>
        </w:rPr>
        <w:t>No. </w:t>
      </w:r>
      <w:r>
        <w:rPr>
          <w:spacing w:val="24"/>
          <w:w w:val="120"/>
        </w:rPr>
        <w:t> </w:t>
      </w:r>
      <w:r>
        <w:rPr>
          <w:w w:val="120"/>
        </w:rPr>
        <w:t>…………………………………. </w:t>
      </w:r>
      <w:r>
        <w:rPr>
          <w:spacing w:val="24"/>
          <w:w w:val="120"/>
        </w:rPr>
        <w:t> </w:t>
      </w:r>
      <w:r>
        <w:rPr>
          <w:w w:val="120"/>
        </w:rPr>
        <w:t>dated</w:t>
        <w:tab/>
        <w:t>for</w:t>
      </w:r>
    </w:p>
    <w:p>
      <w:pPr>
        <w:pStyle w:val="BodyText"/>
        <w:tabs>
          <w:tab w:pos="1721" w:val="left" w:leader="none"/>
          <w:tab w:pos="2241" w:val="left" w:leader="none"/>
          <w:tab w:pos="7317" w:val="left" w:leader="none"/>
          <w:tab w:pos="8037" w:val="left" w:leader="none"/>
          <w:tab w:pos="9352" w:val="left" w:leader="none"/>
        </w:tabs>
        <w:spacing w:before="118"/>
        <w:ind w:left="120"/>
      </w:pPr>
      <w:r>
        <w:rPr>
          <w:w w:val="115"/>
        </w:rPr>
        <w:t>procurement</w:t>
        <w:tab/>
      </w:r>
      <w:r>
        <w:rPr>
          <w:w w:val="120"/>
        </w:rPr>
        <w:t>of</w:t>
        <w:tab/>
        <w:t>……………………………………………………………..</w:t>
        <w:tab/>
        <w:t>was</w:t>
        <w:tab/>
        <w:t>published</w:t>
        <w:tab/>
        <w:t>on</w:t>
      </w:r>
    </w:p>
    <w:p>
      <w:pPr>
        <w:pStyle w:val="BodyText"/>
        <w:tabs>
          <w:tab w:pos="5366" w:val="left" w:leader="dot"/>
        </w:tabs>
        <w:spacing w:before="116"/>
        <w:ind w:left="120"/>
      </w:pPr>
      <w:r>
        <w:rPr>
          <w:w w:val="130"/>
        </w:rPr>
        <w:t>….………………............</w:t>
      </w:r>
      <w:r>
        <w:rPr>
          <w:spacing w:val="53"/>
          <w:w w:val="130"/>
        </w:rPr>
        <w:t> </w:t>
      </w:r>
      <w:r>
        <w:rPr>
          <w:w w:val="115"/>
        </w:rPr>
        <w:t>/ </w:t>
      </w:r>
      <w:r>
        <w:rPr>
          <w:spacing w:val="5"/>
          <w:w w:val="115"/>
        </w:rPr>
        <w:t> </w:t>
      </w:r>
      <w:r>
        <w:rPr>
          <w:w w:val="115"/>
        </w:rPr>
        <w:t>sent </w:t>
      </w:r>
      <w:r>
        <w:rPr>
          <w:spacing w:val="9"/>
          <w:w w:val="115"/>
        </w:rPr>
        <w:t> </w:t>
      </w:r>
      <w:r>
        <w:rPr>
          <w:w w:val="115"/>
        </w:rPr>
        <w:t>to</w:t>
        <w:tab/>
        <w:t>firms/suppliers</w:t>
      </w:r>
      <w:r>
        <w:rPr>
          <w:spacing w:val="4"/>
          <w:w w:val="115"/>
        </w:rPr>
        <w:t> </w:t>
      </w:r>
      <w:r>
        <w:rPr>
          <w:w w:val="115"/>
        </w:rPr>
        <w:t>and</w:t>
      </w:r>
      <w:r>
        <w:rPr>
          <w:spacing w:val="6"/>
          <w:w w:val="115"/>
        </w:rPr>
        <w:t> </w:t>
      </w:r>
      <w:r>
        <w:rPr>
          <w:w w:val="115"/>
        </w:rPr>
        <w:t>in</w:t>
      </w:r>
      <w:r>
        <w:rPr>
          <w:spacing w:val="6"/>
          <w:w w:val="115"/>
        </w:rPr>
        <w:t> </w:t>
      </w:r>
      <w:r>
        <w:rPr>
          <w:w w:val="115"/>
        </w:rPr>
        <w:t>spite</w:t>
      </w:r>
      <w:r>
        <w:rPr>
          <w:spacing w:val="4"/>
          <w:w w:val="115"/>
        </w:rPr>
        <w:t> </w:t>
      </w:r>
      <w:r>
        <w:rPr>
          <w:w w:val="115"/>
        </w:rPr>
        <w:t>of</w:t>
      </w:r>
      <w:r>
        <w:rPr>
          <w:spacing w:val="6"/>
          <w:w w:val="115"/>
        </w:rPr>
        <w:t> </w:t>
      </w:r>
      <w:r>
        <w:rPr>
          <w:w w:val="115"/>
        </w:rPr>
        <w:t>all</w:t>
      </w:r>
      <w:r>
        <w:rPr>
          <w:spacing w:val="5"/>
          <w:w w:val="115"/>
        </w:rPr>
        <w:t> </w:t>
      </w:r>
      <w:r>
        <w:rPr>
          <w:w w:val="115"/>
        </w:rPr>
        <w:t>required</w:t>
      </w:r>
    </w:p>
    <w:p>
      <w:pPr>
        <w:pStyle w:val="BodyText"/>
        <w:spacing w:line="360" w:lineRule="auto" w:before="118"/>
        <w:ind w:left="120" w:right="199"/>
      </w:pPr>
      <w:r>
        <w:rPr>
          <w:w w:val="115"/>
        </w:rPr>
        <w:t>measures</w:t>
      </w:r>
      <w:r>
        <w:rPr>
          <w:spacing w:val="36"/>
          <w:w w:val="115"/>
        </w:rPr>
        <w:t> </w:t>
      </w:r>
      <w:r>
        <w:rPr>
          <w:w w:val="115"/>
        </w:rPr>
        <w:t>like</w:t>
      </w:r>
      <w:r>
        <w:rPr>
          <w:spacing w:val="36"/>
          <w:w w:val="115"/>
        </w:rPr>
        <w:t> </w:t>
      </w:r>
      <w:r>
        <w:rPr>
          <w:w w:val="115"/>
        </w:rPr>
        <w:t>standard</w:t>
      </w:r>
      <w:r>
        <w:rPr>
          <w:spacing w:val="35"/>
          <w:w w:val="115"/>
        </w:rPr>
        <w:t> </w:t>
      </w:r>
      <w:r>
        <w:rPr>
          <w:w w:val="115"/>
        </w:rPr>
        <w:t>tender</w:t>
      </w:r>
      <w:r>
        <w:rPr>
          <w:spacing w:val="38"/>
          <w:w w:val="115"/>
        </w:rPr>
        <w:t> </w:t>
      </w:r>
      <w:r>
        <w:rPr>
          <w:w w:val="115"/>
        </w:rPr>
        <w:t>enquiry,</w:t>
      </w:r>
      <w:r>
        <w:rPr>
          <w:spacing w:val="38"/>
          <w:w w:val="115"/>
        </w:rPr>
        <w:t> </w:t>
      </w:r>
      <w:r>
        <w:rPr>
          <w:w w:val="115"/>
        </w:rPr>
        <w:t>wide</w:t>
      </w:r>
      <w:r>
        <w:rPr>
          <w:spacing w:val="39"/>
          <w:w w:val="115"/>
        </w:rPr>
        <w:t> </w:t>
      </w:r>
      <w:r>
        <w:rPr>
          <w:w w:val="115"/>
        </w:rPr>
        <w:t>publicity,</w:t>
      </w:r>
      <w:r>
        <w:rPr>
          <w:spacing w:val="38"/>
          <w:w w:val="115"/>
        </w:rPr>
        <w:t> </w:t>
      </w:r>
      <w:r>
        <w:rPr>
          <w:spacing w:val="14"/>
          <w:w w:val="115"/>
        </w:rPr>
        <w:t>sufficient</w:t>
      </w:r>
      <w:r>
        <w:rPr>
          <w:spacing w:val="38"/>
          <w:w w:val="115"/>
        </w:rPr>
        <w:t> </w:t>
      </w:r>
      <w:r>
        <w:rPr>
          <w:spacing w:val="12"/>
          <w:w w:val="115"/>
        </w:rPr>
        <w:t>time</w:t>
      </w:r>
      <w:r>
        <w:rPr>
          <w:spacing w:val="38"/>
          <w:w w:val="115"/>
        </w:rPr>
        <w:t> </w:t>
      </w:r>
      <w:r>
        <w:rPr>
          <w:spacing w:val="12"/>
          <w:w w:val="115"/>
        </w:rPr>
        <w:t>etc.,</w:t>
      </w:r>
      <w:r>
        <w:rPr>
          <w:spacing w:val="61"/>
          <w:w w:val="115"/>
        </w:rPr>
        <w:t> </w:t>
      </w:r>
      <w:r>
        <w:rPr>
          <w:w w:val="115"/>
        </w:rPr>
        <w:t>only</w:t>
      </w:r>
      <w:r>
        <w:rPr>
          <w:spacing w:val="37"/>
          <w:w w:val="115"/>
        </w:rPr>
        <w:t> </w:t>
      </w:r>
      <w:r>
        <w:rPr>
          <w:spacing w:val="10"/>
          <w:w w:val="115"/>
        </w:rPr>
        <w:t>one</w:t>
      </w:r>
      <w:r>
        <w:rPr>
          <w:spacing w:val="-48"/>
          <w:w w:val="115"/>
        </w:rPr>
        <w:t> </w:t>
      </w:r>
      <w:r>
        <w:rPr>
          <w:spacing w:val="13"/>
          <w:w w:val="115"/>
        </w:rPr>
        <w:t>responsive</w:t>
      </w:r>
      <w:r>
        <w:rPr>
          <w:spacing w:val="56"/>
          <w:w w:val="115"/>
        </w:rPr>
        <w:t> </w:t>
      </w:r>
      <w:r>
        <w:rPr>
          <w:spacing w:val="14"/>
          <w:w w:val="115"/>
        </w:rPr>
        <w:t>tender/</w:t>
      </w:r>
      <w:r>
        <w:rPr>
          <w:spacing w:val="38"/>
          <w:w w:val="115"/>
        </w:rPr>
        <w:t> </w:t>
      </w:r>
      <w:r>
        <w:rPr>
          <w:spacing w:val="14"/>
          <w:w w:val="115"/>
        </w:rPr>
        <w:t>quotation</w:t>
      </w:r>
      <w:r>
        <w:rPr>
          <w:spacing w:val="58"/>
          <w:w w:val="115"/>
        </w:rPr>
        <w:t> </w:t>
      </w:r>
      <w:r>
        <w:rPr>
          <w:spacing w:val="11"/>
          <w:w w:val="115"/>
        </w:rPr>
        <w:t>has</w:t>
      </w:r>
      <w:r>
        <w:rPr>
          <w:spacing w:val="22"/>
          <w:w w:val="115"/>
        </w:rPr>
        <w:t> </w:t>
      </w:r>
      <w:r>
        <w:rPr>
          <w:spacing w:val="12"/>
          <w:w w:val="115"/>
        </w:rPr>
        <w:t>been</w:t>
      </w:r>
      <w:r>
        <w:rPr>
          <w:spacing w:val="62"/>
          <w:w w:val="115"/>
        </w:rPr>
        <w:t> </w:t>
      </w:r>
      <w:r>
        <w:rPr>
          <w:spacing w:val="13"/>
          <w:w w:val="115"/>
        </w:rPr>
        <w:t>received</w:t>
      </w:r>
      <w:r>
        <w:rPr>
          <w:spacing w:val="56"/>
          <w:w w:val="115"/>
        </w:rPr>
        <w:t> </w:t>
      </w:r>
      <w:r>
        <w:rPr>
          <w:spacing w:val="12"/>
          <w:w w:val="115"/>
        </w:rPr>
        <w:t>from</w:t>
      </w:r>
      <w:r>
        <w:rPr>
          <w:spacing w:val="60"/>
          <w:w w:val="115"/>
        </w:rPr>
        <w:t> </w:t>
      </w:r>
      <w:r>
        <w:rPr>
          <w:w w:val="115"/>
        </w:rPr>
        <w:t>M/s………………………………………</w:t>
      </w:r>
    </w:p>
    <w:p>
      <w:pPr>
        <w:pStyle w:val="BodyText"/>
        <w:spacing w:before="10"/>
        <w:rPr>
          <w:sz w:val="28"/>
        </w:rPr>
      </w:pPr>
    </w:p>
    <w:p>
      <w:pPr>
        <w:pStyle w:val="BodyText"/>
        <w:ind w:left="839"/>
      </w:pPr>
      <w:r>
        <w:rPr>
          <w:w w:val="115"/>
        </w:rPr>
        <w:t>It   </w:t>
      </w:r>
      <w:r>
        <w:rPr>
          <w:spacing w:val="40"/>
          <w:w w:val="115"/>
        </w:rPr>
        <w:t> </w:t>
      </w:r>
      <w:r>
        <w:rPr>
          <w:w w:val="115"/>
        </w:rPr>
        <w:t>is</w:t>
      </w:r>
      <w:r>
        <w:rPr>
          <w:spacing w:val="31"/>
          <w:w w:val="115"/>
        </w:rPr>
        <w:t> </w:t>
      </w:r>
      <w:r>
        <w:rPr>
          <w:w w:val="115"/>
        </w:rPr>
        <w:t>recommended</w:t>
      </w:r>
      <w:r>
        <w:rPr>
          <w:spacing w:val="33"/>
          <w:w w:val="115"/>
        </w:rPr>
        <w:t> </w:t>
      </w:r>
      <w:r>
        <w:rPr>
          <w:w w:val="115"/>
        </w:rPr>
        <w:t>to</w:t>
      </w:r>
      <w:r>
        <w:rPr>
          <w:spacing w:val="37"/>
          <w:w w:val="115"/>
        </w:rPr>
        <w:t> </w:t>
      </w:r>
      <w:r>
        <w:rPr>
          <w:w w:val="115"/>
        </w:rPr>
        <w:t>place</w:t>
      </w:r>
      <w:r>
        <w:rPr>
          <w:spacing w:val="34"/>
          <w:w w:val="115"/>
        </w:rPr>
        <w:t> </w:t>
      </w:r>
      <w:r>
        <w:rPr>
          <w:w w:val="115"/>
        </w:rPr>
        <w:t>supply/</w:t>
      </w:r>
      <w:r>
        <w:rPr>
          <w:spacing w:val="36"/>
          <w:w w:val="115"/>
        </w:rPr>
        <w:t> </w:t>
      </w:r>
      <w:r>
        <w:rPr>
          <w:w w:val="115"/>
        </w:rPr>
        <w:t>work</w:t>
      </w:r>
      <w:r>
        <w:rPr>
          <w:spacing w:val="33"/>
          <w:w w:val="115"/>
        </w:rPr>
        <w:t> </w:t>
      </w:r>
      <w:r>
        <w:rPr>
          <w:w w:val="115"/>
        </w:rPr>
        <w:t>order</w:t>
      </w:r>
      <w:r>
        <w:rPr>
          <w:spacing w:val="37"/>
          <w:w w:val="115"/>
        </w:rPr>
        <w:t> </w:t>
      </w:r>
      <w:r>
        <w:rPr>
          <w:spacing w:val="12"/>
          <w:w w:val="115"/>
        </w:rPr>
        <w:t>to</w:t>
      </w:r>
      <w:r>
        <w:rPr>
          <w:spacing w:val="65"/>
          <w:w w:val="115"/>
        </w:rPr>
        <w:t> </w:t>
      </w:r>
      <w:r>
        <w:rPr>
          <w:w w:val="115"/>
        </w:rPr>
        <w:t>M/s</w:t>
      </w:r>
      <w:r>
        <w:rPr>
          <w:spacing w:val="34"/>
          <w:w w:val="115"/>
        </w:rPr>
        <w:t> </w:t>
      </w:r>
      <w:r>
        <w:rPr>
          <w:w w:val="115"/>
        </w:rPr>
        <w:t>……………………………………….</w:t>
      </w:r>
    </w:p>
    <w:p>
      <w:pPr>
        <w:pStyle w:val="BodyText"/>
        <w:spacing w:before="116"/>
        <w:ind w:left="119"/>
      </w:pPr>
      <w:r>
        <w:rPr>
          <w:w w:val="110"/>
        </w:rPr>
        <w:t>due</w:t>
      </w:r>
      <w:r>
        <w:rPr>
          <w:spacing w:val="15"/>
          <w:w w:val="110"/>
        </w:rPr>
        <w:t> </w:t>
      </w:r>
      <w:r>
        <w:rPr>
          <w:w w:val="110"/>
        </w:rPr>
        <w:t>to</w:t>
      </w:r>
      <w:r>
        <w:rPr>
          <w:spacing w:val="-4"/>
          <w:w w:val="110"/>
        </w:rPr>
        <w:t> </w:t>
      </w:r>
      <w:r>
        <w:rPr>
          <w:w w:val="110"/>
        </w:rPr>
        <w:t>following</w:t>
      </w:r>
      <w:r>
        <w:rPr>
          <w:spacing w:val="17"/>
          <w:w w:val="110"/>
        </w:rPr>
        <w:t> </w:t>
      </w:r>
      <w:r>
        <w:rPr>
          <w:w w:val="110"/>
        </w:rPr>
        <w:t>reasons: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253" w:val="left" w:leader="none"/>
        </w:tabs>
        <w:spacing w:line="240" w:lineRule="auto" w:before="1" w:after="0"/>
        <w:ind w:left="1252" w:right="0" w:hanging="361"/>
        <w:jc w:val="left"/>
        <w:rPr>
          <w:sz w:val="20"/>
        </w:rPr>
      </w:pPr>
      <w:r>
        <w:rPr>
          <w:w w:val="110"/>
          <w:sz w:val="20"/>
        </w:rPr>
        <w:t>That</w:t>
      </w:r>
      <w:r>
        <w:rPr>
          <w:spacing w:val="28"/>
          <w:w w:val="110"/>
          <w:sz w:val="20"/>
        </w:rPr>
        <w:t> </w:t>
      </w:r>
      <w:r>
        <w:rPr>
          <w:w w:val="110"/>
          <w:sz w:val="20"/>
        </w:rPr>
        <w:t>quoted</w:t>
      </w:r>
      <w:r>
        <w:rPr>
          <w:spacing w:val="27"/>
          <w:w w:val="110"/>
          <w:sz w:val="20"/>
        </w:rPr>
        <w:t> </w:t>
      </w:r>
      <w:r>
        <w:rPr>
          <w:w w:val="110"/>
          <w:sz w:val="20"/>
        </w:rPr>
        <w:t>price</w:t>
      </w:r>
      <w:r>
        <w:rPr>
          <w:spacing w:val="28"/>
          <w:w w:val="110"/>
          <w:sz w:val="20"/>
        </w:rPr>
        <w:t> </w:t>
      </w:r>
      <w:r>
        <w:rPr>
          <w:w w:val="110"/>
          <w:sz w:val="20"/>
        </w:rPr>
        <w:t>is</w:t>
      </w:r>
      <w:r>
        <w:rPr>
          <w:spacing w:val="28"/>
          <w:w w:val="110"/>
          <w:sz w:val="20"/>
        </w:rPr>
        <w:t> </w:t>
      </w:r>
      <w:r>
        <w:rPr>
          <w:w w:val="110"/>
          <w:sz w:val="20"/>
        </w:rPr>
        <w:t>reasonable</w:t>
      </w:r>
      <w:r>
        <w:rPr>
          <w:spacing w:val="27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27"/>
          <w:w w:val="110"/>
          <w:sz w:val="20"/>
        </w:rPr>
        <w:t> </w:t>
      </w:r>
      <w:r>
        <w:rPr>
          <w:w w:val="110"/>
          <w:sz w:val="20"/>
        </w:rPr>
        <w:t>commensurate</w:t>
      </w:r>
      <w:r>
        <w:rPr>
          <w:spacing w:val="28"/>
          <w:w w:val="110"/>
          <w:sz w:val="20"/>
        </w:rPr>
        <w:t> </w:t>
      </w:r>
      <w:r>
        <w:rPr>
          <w:w w:val="110"/>
          <w:sz w:val="20"/>
        </w:rPr>
        <w:t>with</w:t>
      </w:r>
      <w:r>
        <w:rPr>
          <w:spacing w:val="29"/>
          <w:w w:val="110"/>
          <w:sz w:val="20"/>
        </w:rPr>
        <w:t> </w:t>
      </w:r>
      <w:r>
        <w:rPr>
          <w:w w:val="110"/>
          <w:sz w:val="20"/>
        </w:rPr>
        <w:t>market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price.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254" w:val="left" w:leader="none"/>
        </w:tabs>
        <w:spacing w:line="240" w:lineRule="auto" w:before="0" w:after="0"/>
        <w:ind w:left="1252" w:right="781" w:hanging="360"/>
        <w:jc w:val="left"/>
        <w:rPr>
          <w:sz w:val="20"/>
        </w:rPr>
      </w:pPr>
      <w:r>
        <w:rPr>
          <w:w w:val="110"/>
          <w:sz w:val="20"/>
        </w:rPr>
        <w:t>To</w:t>
      </w:r>
      <w:r>
        <w:rPr>
          <w:spacing w:val="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14"/>
          <w:w w:val="110"/>
          <w:sz w:val="20"/>
        </w:rPr>
        <w:t> </w:t>
      </w:r>
      <w:r>
        <w:rPr>
          <w:w w:val="110"/>
          <w:sz w:val="20"/>
        </w:rPr>
        <w:t>best</w:t>
      </w:r>
      <w:r>
        <w:rPr>
          <w:spacing w:val="16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my</w:t>
      </w:r>
      <w:r>
        <w:rPr>
          <w:spacing w:val="16"/>
          <w:w w:val="110"/>
          <w:sz w:val="20"/>
        </w:rPr>
        <w:t> </w:t>
      </w:r>
      <w:r>
        <w:rPr>
          <w:w w:val="110"/>
          <w:sz w:val="20"/>
        </w:rPr>
        <w:t>belief,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there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is</w:t>
      </w:r>
      <w:r>
        <w:rPr>
          <w:spacing w:val="14"/>
          <w:w w:val="110"/>
          <w:sz w:val="20"/>
        </w:rPr>
        <w:t> </w:t>
      </w:r>
      <w:r>
        <w:rPr>
          <w:w w:val="110"/>
          <w:sz w:val="20"/>
        </w:rPr>
        <w:t>no</w:t>
      </w:r>
      <w:r>
        <w:rPr>
          <w:spacing w:val="14"/>
          <w:w w:val="110"/>
          <w:sz w:val="20"/>
        </w:rPr>
        <w:t> </w:t>
      </w:r>
      <w:r>
        <w:rPr>
          <w:w w:val="110"/>
          <w:sz w:val="20"/>
        </w:rPr>
        <w:t>possibility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16"/>
          <w:w w:val="110"/>
          <w:sz w:val="20"/>
        </w:rPr>
        <w:t> </w:t>
      </w:r>
      <w:r>
        <w:rPr>
          <w:w w:val="110"/>
          <w:sz w:val="20"/>
        </w:rPr>
        <w:t>lower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rate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offer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if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12"/>
          <w:w w:val="110"/>
          <w:sz w:val="20"/>
        </w:rPr>
        <w:t> </w:t>
      </w:r>
      <w:r>
        <w:rPr>
          <w:w w:val="110"/>
          <w:sz w:val="20"/>
        </w:rPr>
        <w:t>tenders</w:t>
      </w:r>
      <w:r>
        <w:rPr>
          <w:spacing w:val="14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re-</w:t>
      </w:r>
      <w:r>
        <w:rPr>
          <w:spacing w:val="-45"/>
          <w:w w:val="110"/>
          <w:sz w:val="20"/>
        </w:rPr>
        <w:t> </w:t>
      </w:r>
      <w:r>
        <w:rPr>
          <w:w w:val="110"/>
          <w:sz w:val="20"/>
        </w:rPr>
        <w:t>invited.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53" w:val="left" w:leader="none"/>
        </w:tabs>
        <w:spacing w:line="240" w:lineRule="auto" w:before="1" w:after="0"/>
        <w:ind w:left="1252" w:right="0" w:hanging="361"/>
        <w:jc w:val="left"/>
        <w:rPr>
          <w:sz w:val="20"/>
        </w:rPr>
      </w:pPr>
      <w:r>
        <w:rPr>
          <w:w w:val="115"/>
          <w:sz w:val="20"/>
        </w:rPr>
        <w:t>Requirement is urgent.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tabs>
          <w:tab w:pos="5879" w:val="left" w:leader="none"/>
        </w:tabs>
        <w:spacing w:line="234" w:lineRule="exact"/>
        <w:ind w:left="319"/>
      </w:pPr>
      <w:bookmarkStart w:name="Signatures of the Indenter     Signature" w:id="1"/>
      <w:bookmarkEnd w:id="1"/>
      <w:r>
        <w:rPr>
          <w:b w:val="0"/>
        </w:rPr>
      </w:r>
      <w:r>
        <w:rPr>
          <w:w w:val="115"/>
        </w:rPr>
        <w:t>Signatures of</w:t>
      </w:r>
      <w:r>
        <w:rPr>
          <w:spacing w:val="4"/>
          <w:w w:val="115"/>
        </w:rPr>
        <w:t> </w:t>
      </w:r>
      <w:r>
        <w:rPr>
          <w:w w:val="115"/>
        </w:rPr>
        <w:t>the Indenter</w:t>
        <w:tab/>
        <w:t>Signature</w:t>
      </w:r>
      <w:r>
        <w:rPr>
          <w:spacing w:val="4"/>
          <w:w w:val="115"/>
        </w:rPr>
        <w:t> </w:t>
      </w:r>
      <w:r>
        <w:rPr>
          <w:w w:val="115"/>
        </w:rPr>
        <w:t>of</w:t>
      </w:r>
      <w:r>
        <w:rPr>
          <w:spacing w:val="4"/>
          <w:w w:val="115"/>
        </w:rPr>
        <w:t> </w:t>
      </w:r>
      <w:r>
        <w:rPr>
          <w:w w:val="115"/>
        </w:rPr>
        <w:t>the</w:t>
      </w:r>
      <w:r>
        <w:rPr>
          <w:spacing w:val="1"/>
          <w:w w:val="115"/>
        </w:rPr>
        <w:t> </w:t>
      </w:r>
      <w:r>
        <w:rPr>
          <w:w w:val="115"/>
        </w:rPr>
        <w:t>HOD</w:t>
      </w:r>
      <w:r>
        <w:rPr>
          <w:spacing w:val="2"/>
          <w:w w:val="115"/>
        </w:rPr>
        <w:t> </w:t>
      </w:r>
      <w:r>
        <w:rPr>
          <w:w w:val="115"/>
        </w:rPr>
        <w:t>/</w:t>
      </w:r>
      <w:r>
        <w:rPr>
          <w:spacing w:val="3"/>
          <w:w w:val="115"/>
        </w:rPr>
        <w:t> </w:t>
      </w:r>
      <w:r>
        <w:rPr>
          <w:w w:val="115"/>
        </w:rPr>
        <w:t>Director</w:t>
      </w:r>
    </w:p>
    <w:p>
      <w:pPr>
        <w:pStyle w:val="BodyText"/>
        <w:tabs>
          <w:tab w:pos="5878" w:val="left" w:leader="none"/>
        </w:tabs>
        <w:spacing w:line="234" w:lineRule="exact"/>
        <w:ind w:left="318"/>
      </w:pPr>
      <w:r>
        <w:rPr>
          <w:w w:val="110"/>
        </w:rPr>
        <w:t>Office</w:t>
      </w:r>
      <w:r>
        <w:rPr>
          <w:spacing w:val="17"/>
          <w:w w:val="110"/>
        </w:rPr>
        <w:t> </w:t>
      </w:r>
      <w:r>
        <w:rPr>
          <w:w w:val="110"/>
        </w:rPr>
        <w:t>seal</w:t>
      </w:r>
      <w:r>
        <w:rPr>
          <w:spacing w:val="21"/>
          <w:w w:val="110"/>
        </w:rPr>
        <w:t> </w:t>
      </w:r>
      <w:r>
        <w:rPr>
          <w:w w:val="110"/>
        </w:rPr>
        <w:t>with</w:t>
        <w:tab/>
        <w:t>Office</w:t>
      </w:r>
      <w:r>
        <w:rPr>
          <w:spacing w:val="26"/>
          <w:w w:val="110"/>
        </w:rPr>
        <w:t> </w:t>
      </w:r>
      <w:r>
        <w:rPr>
          <w:w w:val="110"/>
        </w:rPr>
        <w:t>seal</w:t>
      </w:r>
    </w:p>
    <w:p>
      <w:pPr>
        <w:pStyle w:val="BodyText"/>
        <w:tabs>
          <w:tab w:pos="5878" w:val="left" w:leader="none"/>
        </w:tabs>
        <w:spacing w:before="1"/>
        <w:ind w:left="318"/>
      </w:pPr>
      <w:r>
        <w:rPr>
          <w:w w:val="115"/>
        </w:rPr>
        <w:t>Date</w:t>
        <w:tab/>
        <w:t>Date</w:t>
      </w:r>
    </w:p>
    <w:sectPr>
      <w:type w:val="continuous"/>
      <w:pgSz w:w="12240" w:h="15840"/>
      <w:pgMar w:top="440" w:bottom="280" w:left="13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252" w:hanging="361"/>
        <w:jc w:val="left"/>
      </w:pPr>
      <w:rPr>
        <w:rFonts w:hint="default" w:ascii="Cambria" w:hAnsi="Cambria" w:eastAsia="Cambria" w:cs="Cambria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7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52" w:hanging="361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</dc:creator>
  <dcterms:created xsi:type="dcterms:W3CDTF">2023-08-14T12:28:59Z</dcterms:created>
  <dcterms:modified xsi:type="dcterms:W3CDTF">2023-08-14T12:28:59Z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