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81784" cy="71932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784" cy="7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before="4"/>
        <w:ind w:right="393"/>
        <w:jc w:val="right"/>
        <w:rPr>
          <w:u w:val="none"/>
        </w:rPr>
      </w:pPr>
      <w:r>
        <w:rPr>
          <w:u w:val="thick"/>
        </w:rPr>
        <w:t>Annexure-III</w:t>
      </w:r>
    </w:p>
    <w:p>
      <w:pPr>
        <w:pStyle w:val="BodyText"/>
        <w:spacing w:before="11"/>
        <w:rPr>
          <w:rFonts w:ascii="Arial"/>
          <w:b/>
          <w:sz w:val="13"/>
        </w:rPr>
      </w:pPr>
    </w:p>
    <w:p>
      <w:pPr>
        <w:spacing w:before="93"/>
        <w:ind w:left="1234" w:right="1159" w:firstLine="0"/>
        <w:jc w:val="center"/>
        <w:rPr>
          <w:rFonts w:ascii="Arial"/>
          <w:b/>
          <w:sz w:val="22"/>
        </w:rPr>
      </w:pPr>
      <w:r>
        <w:rPr>
          <w:rFonts w:ascii="Arial"/>
          <w:b/>
          <w:sz w:val="22"/>
          <w:u w:val="thick"/>
        </w:rPr>
        <w:t>CERTIFICATE</w:t>
      </w:r>
    </w:p>
    <w:p>
      <w:pPr>
        <w:pStyle w:val="BodyText"/>
        <w:spacing w:before="8"/>
        <w:rPr>
          <w:rFonts w:ascii="Arial"/>
          <w:b/>
          <w:sz w:val="13"/>
        </w:rPr>
      </w:pPr>
    </w:p>
    <w:p>
      <w:pPr>
        <w:pStyle w:val="BodyText"/>
        <w:spacing w:before="94"/>
        <w:ind w:left="1234" w:right="1512"/>
        <w:jc w:val="center"/>
      </w:pPr>
      <w:r>
        <w:rPr/>
        <w:t>Ref:</w:t>
      </w:r>
      <w:r>
        <w:rPr>
          <w:spacing w:val="-1"/>
        </w:rPr>
        <w:t> </w:t>
      </w:r>
      <w:r>
        <w:rPr/>
        <w:t>Ministry</w:t>
      </w:r>
      <w:r>
        <w:rPr>
          <w:spacing w:val="-4"/>
        </w:rPr>
        <w:t> </w:t>
      </w:r>
      <w:r>
        <w:rPr/>
        <w:t>of</w:t>
      </w:r>
      <w:r>
        <w:rPr>
          <w:spacing w:val="2"/>
        </w:rPr>
        <w:t> </w:t>
      </w:r>
      <w:r>
        <w:rPr/>
        <w:t>Finance</w:t>
      </w:r>
      <w:r>
        <w:rPr>
          <w:spacing w:val="-6"/>
        </w:rPr>
        <w:t> </w:t>
      </w:r>
      <w:r>
        <w:rPr/>
        <w:t>OM</w:t>
      </w:r>
      <w:r>
        <w:rPr>
          <w:spacing w:val="-5"/>
        </w:rPr>
        <w:t> </w:t>
      </w:r>
      <w:r>
        <w:rPr/>
        <w:t>No. F.4/1/2021-PPD</w:t>
      </w:r>
      <w:r>
        <w:rPr>
          <w:spacing w:val="-2"/>
        </w:rPr>
        <w:t> </w:t>
      </w:r>
      <w:r>
        <w:rPr/>
        <w:t>dated</w:t>
      </w:r>
      <w:r>
        <w:rPr>
          <w:spacing w:val="-4"/>
        </w:rPr>
        <w:t> </w:t>
      </w:r>
      <w:r>
        <w:rPr/>
        <w:t>June</w:t>
      </w:r>
      <w:r>
        <w:rPr>
          <w:spacing w:val="-2"/>
        </w:rPr>
        <w:t> </w:t>
      </w:r>
      <w:r>
        <w:rPr/>
        <w:t>30, 2021</w:t>
      </w:r>
    </w:p>
    <w:p>
      <w:pPr>
        <w:pStyle w:val="BodyText"/>
      </w:pPr>
    </w:p>
    <w:p>
      <w:pPr>
        <w:pStyle w:val="BodyText"/>
        <w:tabs>
          <w:tab w:pos="4937" w:val="left" w:leader="none"/>
          <w:tab w:pos="5132" w:val="left" w:leader="none"/>
          <w:tab w:pos="9133" w:val="left" w:leader="none"/>
        </w:tabs>
        <w:spacing w:line="355" w:lineRule="auto"/>
        <w:ind w:left="118" w:right="455"/>
      </w:pPr>
      <w:r>
        <w:rPr/>
        <w:t>Name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PI:</w:t>
      </w:r>
      <w:r>
        <w:rPr>
          <w:u w:val="single"/>
        </w:rPr>
        <w:tab/>
        <w:tab/>
      </w:r>
      <w:r>
        <w:rPr/>
        <w:t>Designation:</w:t>
      </w:r>
      <w:r>
        <w:rPr>
          <w:u w:val="single"/>
        </w:rPr>
        <w:tab/>
      </w:r>
      <w:r>
        <w:rPr/>
        <w:t> Department:</w:t>
      </w:r>
      <w:r>
        <w:rPr>
          <w:spacing w:val="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132"/>
        <w:ind w:left="118"/>
      </w:pPr>
      <w:r>
        <w:rPr/>
        <w:t>Details</w:t>
      </w:r>
      <w:r>
        <w:rPr>
          <w:spacing w:val="-2"/>
        </w:rPr>
        <w:t> </w:t>
      </w:r>
      <w:r>
        <w:rPr/>
        <w:t>of</w:t>
      </w:r>
      <w:r>
        <w:rPr>
          <w:spacing w:val="2"/>
        </w:rPr>
        <w:t> </w:t>
      </w:r>
      <w:r>
        <w:rPr/>
        <w:t>equipment</w:t>
      </w:r>
      <w:r>
        <w:rPr>
          <w:spacing w:val="-4"/>
        </w:rPr>
        <w:t> </w:t>
      </w:r>
      <w:r>
        <w:rPr/>
        <w:t>proposed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2"/>
        </w:rPr>
        <w:t> </w:t>
      </w:r>
      <w:r>
        <w:rPr/>
        <w:t>procured</w:t>
      </w:r>
      <w:r>
        <w:rPr>
          <w:spacing w:val="-2"/>
        </w:rPr>
        <w:t> </w:t>
      </w:r>
      <w:r>
        <w:rPr/>
        <w:t>by</w:t>
      </w:r>
      <w:r>
        <w:rPr>
          <w:spacing w:val="-7"/>
        </w:rPr>
        <w:t> </w:t>
      </w:r>
      <w:r>
        <w:rPr/>
        <w:t>inviting</w:t>
      </w:r>
      <w:r>
        <w:rPr>
          <w:spacing w:val="-2"/>
        </w:rPr>
        <w:t> </w:t>
      </w:r>
      <w:r>
        <w:rPr/>
        <w:t>GTEs:</w:t>
      </w:r>
    </w:p>
    <w:p>
      <w:pPr>
        <w:pStyle w:val="BodyText"/>
        <w:spacing w:before="10"/>
        <w:rPr>
          <w:sz w:val="21"/>
        </w:rPr>
      </w:pPr>
    </w:p>
    <w:tbl>
      <w:tblPr>
        <w:tblW w:w="0" w:type="auto"/>
        <w:jc w:val="lef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7"/>
        <w:gridCol w:w="3684"/>
        <w:gridCol w:w="710"/>
        <w:gridCol w:w="1557"/>
        <w:gridCol w:w="1651"/>
      </w:tblGrid>
      <w:tr>
        <w:trPr>
          <w:trHeight w:val="253" w:hRule="atLeast"/>
        </w:trPr>
        <w:tc>
          <w:tcPr>
            <w:tcW w:w="857" w:type="dxa"/>
          </w:tcPr>
          <w:p>
            <w:pPr>
              <w:pStyle w:val="TableParagraph"/>
              <w:spacing w:line="234" w:lineRule="exact"/>
              <w:ind w:left="115"/>
              <w:rPr>
                <w:b/>
                <w:sz w:val="22"/>
              </w:rPr>
            </w:pPr>
            <w:r>
              <w:rPr>
                <w:b/>
                <w:color w:val="1C1C1C"/>
                <w:sz w:val="22"/>
              </w:rPr>
              <w:t>S.</w:t>
            </w:r>
            <w:r>
              <w:rPr>
                <w:b/>
                <w:color w:val="1C1C1C"/>
                <w:spacing w:val="1"/>
                <w:sz w:val="22"/>
              </w:rPr>
              <w:t> </w:t>
            </w:r>
            <w:r>
              <w:rPr>
                <w:b/>
                <w:color w:val="1C1C1C"/>
                <w:sz w:val="22"/>
              </w:rPr>
              <w:t>No.</w:t>
            </w:r>
          </w:p>
        </w:tc>
        <w:tc>
          <w:tcPr>
            <w:tcW w:w="3684" w:type="dxa"/>
          </w:tcPr>
          <w:p>
            <w:pPr>
              <w:pStyle w:val="TableParagraph"/>
              <w:spacing w:line="234" w:lineRule="exact"/>
              <w:ind w:left="1213" w:right="1209"/>
              <w:jc w:val="center"/>
              <w:rPr>
                <w:b/>
                <w:sz w:val="22"/>
              </w:rPr>
            </w:pPr>
            <w:r>
              <w:rPr>
                <w:b/>
                <w:color w:val="1C1C1C"/>
                <w:sz w:val="22"/>
              </w:rPr>
              <w:t>Description</w:t>
            </w:r>
          </w:p>
        </w:tc>
        <w:tc>
          <w:tcPr>
            <w:tcW w:w="710" w:type="dxa"/>
          </w:tcPr>
          <w:p>
            <w:pPr>
              <w:pStyle w:val="TableParagraph"/>
              <w:spacing w:line="234" w:lineRule="exact"/>
              <w:ind w:left="138"/>
              <w:rPr>
                <w:b/>
                <w:sz w:val="22"/>
              </w:rPr>
            </w:pPr>
            <w:r>
              <w:rPr>
                <w:b/>
                <w:color w:val="1C1C1C"/>
                <w:sz w:val="22"/>
              </w:rPr>
              <w:t>Qty.</w:t>
            </w:r>
          </w:p>
        </w:tc>
        <w:tc>
          <w:tcPr>
            <w:tcW w:w="1557" w:type="dxa"/>
          </w:tcPr>
          <w:p>
            <w:pPr>
              <w:pStyle w:val="TableParagraph"/>
              <w:spacing w:line="234" w:lineRule="exact"/>
              <w:ind w:left="122"/>
              <w:rPr>
                <w:b/>
                <w:sz w:val="22"/>
              </w:rPr>
            </w:pPr>
            <w:r>
              <w:rPr>
                <w:b/>
                <w:color w:val="1C1C1C"/>
                <w:sz w:val="22"/>
              </w:rPr>
              <w:t>Unit Cost</w:t>
            </w:r>
            <w:r>
              <w:rPr>
                <w:b/>
                <w:color w:val="1C1C1C"/>
                <w:spacing w:val="-2"/>
                <w:sz w:val="22"/>
              </w:rPr>
              <w:t> </w:t>
            </w:r>
            <w:r>
              <w:rPr>
                <w:b/>
                <w:color w:val="1C1C1C"/>
                <w:sz w:val="22"/>
              </w:rPr>
              <w:t>(₹)</w:t>
            </w:r>
          </w:p>
        </w:tc>
        <w:tc>
          <w:tcPr>
            <w:tcW w:w="1651" w:type="dxa"/>
          </w:tcPr>
          <w:p>
            <w:pPr>
              <w:pStyle w:val="TableParagraph"/>
              <w:spacing w:line="234" w:lineRule="exact"/>
              <w:ind w:left="123"/>
              <w:rPr>
                <w:b/>
                <w:sz w:val="22"/>
              </w:rPr>
            </w:pPr>
            <w:r>
              <w:rPr>
                <w:b/>
                <w:color w:val="1C1C1C"/>
                <w:sz w:val="22"/>
              </w:rPr>
              <w:t>Total Cost</w:t>
            </w:r>
            <w:r>
              <w:rPr>
                <w:b/>
                <w:color w:val="1C1C1C"/>
                <w:spacing w:val="-3"/>
                <w:sz w:val="22"/>
              </w:rPr>
              <w:t> </w:t>
            </w:r>
            <w:r>
              <w:rPr>
                <w:b/>
                <w:color w:val="1C1C1C"/>
                <w:sz w:val="22"/>
              </w:rPr>
              <w:t>(₹)</w:t>
            </w:r>
          </w:p>
        </w:tc>
      </w:tr>
      <w:tr>
        <w:trPr>
          <w:trHeight w:val="505" w:hRule="atLeast"/>
        </w:trPr>
        <w:tc>
          <w:tcPr>
            <w:tcW w:w="8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"/>
      </w:pPr>
    </w:p>
    <w:p>
      <w:pPr>
        <w:pStyle w:val="Heading1"/>
        <w:ind w:left="118"/>
        <w:rPr>
          <w:rFonts w:ascii="Arial MT"/>
          <w:b w:val="0"/>
          <w:u w:val="none"/>
        </w:rPr>
      </w:pPr>
      <w:r>
        <w:rPr>
          <w:u w:val="thick"/>
        </w:rPr>
        <w:t>Certified</w:t>
      </w:r>
      <w:r>
        <w:rPr>
          <w:spacing w:val="-4"/>
          <w:u w:val="thick"/>
        </w:rPr>
        <w:t> </w:t>
      </w:r>
      <w:r>
        <w:rPr>
          <w:u w:val="thick"/>
        </w:rPr>
        <w:t>that</w:t>
      </w:r>
      <w:r>
        <w:rPr>
          <w:rFonts w:ascii="Arial MT"/>
          <w:b w:val="0"/>
          <w:u w:val="none"/>
        </w:rPr>
        <w:t>: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199" w:val="left" w:leader="none"/>
        </w:tabs>
        <w:spacing w:line="240" w:lineRule="auto" w:before="201" w:after="0"/>
        <w:ind w:left="1198" w:right="0" w:hanging="721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above</w:t>
      </w:r>
      <w:r>
        <w:rPr>
          <w:spacing w:val="-3"/>
          <w:sz w:val="22"/>
        </w:rPr>
        <w:t> </w:t>
      </w:r>
      <w:r>
        <w:rPr>
          <w:sz w:val="22"/>
        </w:rPr>
        <w:t>equipment</w:t>
      </w:r>
      <w:r>
        <w:rPr>
          <w:spacing w:val="-3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consumables</w:t>
      </w:r>
      <w:r>
        <w:rPr>
          <w:spacing w:val="-2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available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GeM</w:t>
      </w:r>
    </w:p>
    <w:p>
      <w:pPr>
        <w:pStyle w:val="ListParagraph"/>
        <w:numPr>
          <w:ilvl w:val="0"/>
          <w:numId w:val="1"/>
        </w:numPr>
        <w:tabs>
          <w:tab w:pos="1197" w:val="left" w:leader="none"/>
          <w:tab w:pos="1198" w:val="left" w:leader="none"/>
        </w:tabs>
        <w:spacing w:line="240" w:lineRule="auto" w:before="198" w:after="0"/>
        <w:ind w:left="1197" w:right="395" w:hanging="720"/>
        <w:jc w:val="left"/>
        <w:rPr>
          <w:sz w:val="22"/>
        </w:rPr>
      </w:pPr>
      <w:r>
        <w:rPr>
          <w:sz w:val="22"/>
        </w:rPr>
        <w:t>Locally</w:t>
      </w:r>
      <w:r>
        <w:rPr>
          <w:spacing w:val="40"/>
          <w:sz w:val="22"/>
        </w:rPr>
        <w:t> </w:t>
      </w:r>
      <w:r>
        <w:rPr>
          <w:sz w:val="22"/>
        </w:rPr>
        <w:t>available</w:t>
      </w:r>
      <w:r>
        <w:rPr>
          <w:spacing w:val="42"/>
          <w:sz w:val="22"/>
        </w:rPr>
        <w:t> </w:t>
      </w:r>
      <w:r>
        <w:rPr>
          <w:sz w:val="22"/>
        </w:rPr>
        <w:t>alternatives</w:t>
      </w:r>
      <w:r>
        <w:rPr>
          <w:spacing w:val="43"/>
          <w:sz w:val="22"/>
        </w:rPr>
        <w:t> </w:t>
      </w:r>
      <w:r>
        <w:rPr>
          <w:sz w:val="22"/>
        </w:rPr>
        <w:t>with</w:t>
      </w:r>
      <w:r>
        <w:rPr>
          <w:spacing w:val="42"/>
          <w:sz w:val="22"/>
        </w:rPr>
        <w:t> </w:t>
      </w:r>
      <w:r>
        <w:rPr>
          <w:sz w:val="22"/>
        </w:rPr>
        <w:t>equivalent</w:t>
      </w:r>
      <w:r>
        <w:rPr>
          <w:spacing w:val="43"/>
          <w:sz w:val="22"/>
        </w:rPr>
        <w:t> </w:t>
      </w:r>
      <w:r>
        <w:rPr>
          <w:sz w:val="22"/>
        </w:rPr>
        <w:t>specifications</w:t>
      </w:r>
      <w:r>
        <w:rPr>
          <w:spacing w:val="42"/>
          <w:sz w:val="22"/>
        </w:rPr>
        <w:t> </w:t>
      </w:r>
      <w:r>
        <w:rPr>
          <w:sz w:val="22"/>
        </w:rPr>
        <w:t>are</w:t>
      </w:r>
      <w:r>
        <w:rPr>
          <w:spacing w:val="40"/>
          <w:sz w:val="22"/>
        </w:rPr>
        <w:t> </w:t>
      </w:r>
      <w:r>
        <w:rPr>
          <w:sz w:val="22"/>
        </w:rPr>
        <w:t>not</w:t>
      </w:r>
      <w:r>
        <w:rPr>
          <w:spacing w:val="41"/>
          <w:sz w:val="22"/>
        </w:rPr>
        <w:t> </w:t>
      </w:r>
      <w:r>
        <w:rPr>
          <w:sz w:val="22"/>
        </w:rPr>
        <w:t>suitable</w:t>
      </w:r>
      <w:r>
        <w:rPr>
          <w:spacing w:val="40"/>
          <w:sz w:val="22"/>
        </w:rPr>
        <w:t> </w:t>
      </w:r>
      <w:r>
        <w:rPr>
          <w:sz w:val="22"/>
        </w:rPr>
        <w:t>for</w:t>
      </w:r>
      <w:r>
        <w:rPr>
          <w:spacing w:val="-58"/>
          <w:sz w:val="22"/>
        </w:rPr>
        <w:t> </w:t>
      </w:r>
      <w:r>
        <w:rPr>
          <w:sz w:val="22"/>
        </w:rPr>
        <w:t>research</w:t>
      </w:r>
      <w:r>
        <w:rPr>
          <w:spacing w:val="-3"/>
          <w:sz w:val="22"/>
        </w:rPr>
        <w:t> </w:t>
      </w:r>
      <w:r>
        <w:rPr>
          <w:sz w:val="22"/>
        </w:rPr>
        <w:t>purposes.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199" w:val="left" w:leader="none"/>
        </w:tabs>
        <w:spacing w:line="244" w:lineRule="auto" w:before="199" w:after="0"/>
        <w:ind w:left="1198" w:right="395" w:hanging="721"/>
        <w:jc w:val="left"/>
        <w:rPr>
          <w:sz w:val="22"/>
        </w:rPr>
      </w:pPr>
      <w:r>
        <w:rPr>
          <w:sz w:val="22"/>
        </w:rPr>
        <w:t>The</w:t>
      </w:r>
      <w:r>
        <w:rPr>
          <w:spacing w:val="12"/>
          <w:sz w:val="22"/>
        </w:rPr>
        <w:t> </w:t>
      </w:r>
      <w:r>
        <w:rPr>
          <w:sz w:val="22"/>
        </w:rPr>
        <w:t>above</w:t>
      </w:r>
      <w:r>
        <w:rPr>
          <w:spacing w:val="14"/>
          <w:sz w:val="22"/>
        </w:rPr>
        <w:t> </w:t>
      </w:r>
      <w:r>
        <w:rPr>
          <w:sz w:val="22"/>
        </w:rPr>
        <w:t>item</w:t>
      </w:r>
      <w:r>
        <w:rPr>
          <w:spacing w:val="13"/>
          <w:sz w:val="22"/>
        </w:rPr>
        <w:t> </w:t>
      </w:r>
      <w:r>
        <w:rPr>
          <w:sz w:val="22"/>
        </w:rPr>
        <w:t>(s)</w:t>
      </w:r>
      <w:r>
        <w:rPr>
          <w:spacing w:val="13"/>
          <w:sz w:val="22"/>
        </w:rPr>
        <w:t> </w:t>
      </w:r>
      <w:r>
        <w:rPr>
          <w:sz w:val="22"/>
        </w:rPr>
        <w:t>is/are</w:t>
      </w:r>
      <w:r>
        <w:rPr>
          <w:spacing w:val="14"/>
          <w:sz w:val="22"/>
        </w:rPr>
        <w:t> </w:t>
      </w:r>
      <w:r>
        <w:rPr>
          <w:sz w:val="22"/>
        </w:rPr>
        <w:t>not</w:t>
      </w:r>
      <w:r>
        <w:rPr>
          <w:spacing w:val="13"/>
          <w:sz w:val="22"/>
        </w:rPr>
        <w:t> </w:t>
      </w:r>
      <w:r>
        <w:rPr>
          <w:sz w:val="22"/>
        </w:rPr>
        <w:t>available</w:t>
      </w:r>
      <w:r>
        <w:rPr>
          <w:spacing w:val="14"/>
          <w:sz w:val="22"/>
        </w:rPr>
        <w:t> </w:t>
      </w:r>
      <w:r>
        <w:rPr>
          <w:sz w:val="22"/>
        </w:rPr>
        <w:t>in</w:t>
      </w:r>
      <w:r>
        <w:rPr>
          <w:spacing w:val="14"/>
          <w:sz w:val="22"/>
        </w:rPr>
        <w:t> </w:t>
      </w:r>
      <w:r>
        <w:rPr>
          <w:sz w:val="22"/>
        </w:rPr>
        <w:t>nearby</w:t>
      </w:r>
      <w:r>
        <w:rPr>
          <w:spacing w:val="12"/>
          <w:sz w:val="22"/>
        </w:rPr>
        <w:t> </w:t>
      </w:r>
      <w:r>
        <w:rPr>
          <w:sz w:val="22"/>
        </w:rPr>
        <w:t>research</w:t>
      </w:r>
      <w:r>
        <w:rPr>
          <w:spacing w:val="12"/>
          <w:sz w:val="22"/>
        </w:rPr>
        <w:t> </w:t>
      </w:r>
      <w:r>
        <w:rPr>
          <w:sz w:val="22"/>
        </w:rPr>
        <w:t>institutes</w:t>
      </w:r>
      <w:r>
        <w:rPr>
          <w:spacing w:val="15"/>
          <w:sz w:val="22"/>
        </w:rPr>
        <w:t> </w:t>
      </w:r>
      <w:r>
        <w:rPr>
          <w:sz w:val="22"/>
        </w:rPr>
        <w:t>or</w:t>
      </w:r>
      <w:r>
        <w:rPr>
          <w:spacing w:val="13"/>
          <w:sz w:val="22"/>
        </w:rPr>
        <w:t> </w:t>
      </w:r>
      <w:r>
        <w:rPr>
          <w:sz w:val="22"/>
        </w:rPr>
        <w:t>within</w:t>
      </w:r>
      <w:r>
        <w:rPr>
          <w:spacing w:val="13"/>
          <w:sz w:val="22"/>
        </w:rPr>
        <w:t> </w:t>
      </w:r>
      <w:r>
        <w:rPr>
          <w:sz w:val="22"/>
        </w:rPr>
        <w:t>the</w:t>
      </w:r>
      <w:r>
        <w:rPr>
          <w:spacing w:val="-59"/>
          <w:sz w:val="22"/>
        </w:rPr>
        <w:t> </w:t>
      </w:r>
      <w:r>
        <w:rPr>
          <w:sz w:val="22"/>
        </w:rPr>
        <w:t>institute.</w:t>
      </w:r>
    </w:p>
    <w:p>
      <w:pPr>
        <w:pStyle w:val="ListParagraph"/>
        <w:numPr>
          <w:ilvl w:val="0"/>
          <w:numId w:val="1"/>
        </w:numPr>
        <w:tabs>
          <w:tab w:pos="1198" w:val="left" w:leader="none"/>
          <w:tab w:pos="1199" w:val="left" w:leader="none"/>
        </w:tabs>
        <w:spacing w:line="240" w:lineRule="auto" w:before="192" w:after="0"/>
        <w:ind w:left="1198" w:right="0" w:hanging="721"/>
        <w:jc w:val="left"/>
        <w:rPr>
          <w:sz w:val="22"/>
        </w:rPr>
      </w:pP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above</w:t>
      </w:r>
      <w:r>
        <w:rPr>
          <w:spacing w:val="-3"/>
          <w:sz w:val="22"/>
        </w:rPr>
        <w:t> </w:t>
      </w:r>
      <w:r>
        <w:rPr>
          <w:sz w:val="22"/>
        </w:rPr>
        <w:t>item(s)</w:t>
      </w:r>
      <w:r>
        <w:rPr>
          <w:spacing w:val="-3"/>
          <w:sz w:val="22"/>
        </w:rPr>
        <w:t> </w:t>
      </w:r>
      <w:r>
        <w:rPr>
          <w:sz w:val="22"/>
        </w:rPr>
        <w:t>is/are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proprietary</w:t>
      </w:r>
      <w:r>
        <w:rPr>
          <w:spacing w:val="-4"/>
          <w:sz w:val="22"/>
        </w:rPr>
        <w:t> </w:t>
      </w:r>
      <w:r>
        <w:rPr>
          <w:sz w:val="22"/>
        </w:rPr>
        <w:t>item of</w:t>
      </w:r>
      <w:r>
        <w:rPr>
          <w:spacing w:val="-3"/>
          <w:sz w:val="22"/>
        </w:rPr>
        <w:t> </w:t>
      </w:r>
      <w:r>
        <w:rPr>
          <w:sz w:val="22"/>
        </w:rPr>
        <w:t>foreign</w:t>
      </w:r>
      <w:r>
        <w:rPr>
          <w:spacing w:val="-4"/>
          <w:sz w:val="22"/>
        </w:rPr>
        <w:t> </w:t>
      </w:r>
      <w:r>
        <w:rPr>
          <w:sz w:val="22"/>
        </w:rPr>
        <w:t>origin.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5"/>
        </w:rPr>
      </w:pPr>
    </w:p>
    <w:p>
      <w:pPr>
        <w:pStyle w:val="BodyText"/>
        <w:ind w:left="118"/>
      </w:pPr>
      <w:r>
        <w:rPr/>
        <w:t>Signature</w:t>
      </w:r>
      <w:r>
        <w:rPr>
          <w:spacing w:val="-2"/>
        </w:rPr>
        <w:t> </w:t>
      </w:r>
      <w:r>
        <w:rPr/>
        <w:t>of PI</w:t>
      </w:r>
      <w:r>
        <w:rPr>
          <w:spacing w:val="1"/>
        </w:rPr>
        <w:t> </w:t>
      </w:r>
      <w:r>
        <w:rPr/>
        <w:t>……………………</w:t>
      </w:r>
    </w:p>
    <w:p>
      <w:pPr>
        <w:pStyle w:val="BodyText"/>
        <w:rPr>
          <w:sz w:val="24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tabs>
          <w:tab w:pos="5878" w:val="left" w:leader="none"/>
        </w:tabs>
        <w:ind w:left="118"/>
        <w:rPr>
          <w:rFonts w:ascii="Times New Roman" w:hAnsi="Times New Roman"/>
        </w:rPr>
      </w:pPr>
      <w:r>
        <w:rPr/>
        <w:t>Date:</w:t>
        <w:tab/>
        <w:t>Dean R&amp;D</w:t>
      </w:r>
      <w:r>
        <w:rPr>
          <w:spacing w:val="-1"/>
        </w:rPr>
        <w:t> </w:t>
      </w:r>
      <w:r>
        <w:rPr>
          <w:rFonts w:ascii="Times New Roman" w:hAnsi="Times New Roman"/>
        </w:rPr>
        <w:t>……………………….</w:t>
      </w:r>
    </w:p>
    <w:sectPr>
      <w:type w:val="continuous"/>
      <w:pgSz w:w="11920" w:h="16850"/>
      <w:pgMar w:top="280" w:bottom="280" w:left="13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(%1)"/>
      <w:lvlJc w:val="left"/>
      <w:pPr>
        <w:ind w:left="1198" w:hanging="72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39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78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7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6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95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4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3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12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2"/>
      <w:ind w:left="1198" w:hanging="721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Store and Purchase</dc:creator>
  <dcterms:created xsi:type="dcterms:W3CDTF">2023-08-14T12:33:28Z</dcterms:created>
  <dcterms:modified xsi:type="dcterms:W3CDTF">2023-08-14T12:33:28Z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2023-08-14T00:00:00Z</vt:filetime>
  </property>
</Properties>
</file>